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B16B08" w14:textId="2A7635AC" w:rsidR="00407119" w:rsidRPr="00407119" w:rsidRDefault="00407119" w:rsidP="00407119">
      <w:pPr>
        <w:spacing w:after="0" w:line="240" w:lineRule="auto"/>
        <w:jc w:val="right"/>
        <w:rPr>
          <w:rFonts w:ascii="Calibri" w:eastAsia="Calibri" w:hAnsi="Calibri" w:cs="Arial"/>
          <w:color w:val="000000"/>
          <w:kern w:val="0"/>
          <w:lang w:eastAsia="ar-SA"/>
          <w14:ligatures w14:val="none"/>
        </w:rPr>
      </w:pPr>
      <w:r w:rsidRPr="005A58FF">
        <w:rPr>
          <w:rFonts w:ascii="Calibri" w:eastAsia="Calibri" w:hAnsi="Calibri" w:cs="Calibri"/>
          <w:b/>
          <w:color w:val="000000"/>
          <w:kern w:val="0"/>
          <w:lang w:eastAsia="ar-SA"/>
          <w14:ligatures w14:val="none"/>
        </w:rPr>
        <w:t>Załącznik Nr</w:t>
      </w:r>
      <w:r w:rsidR="00B22F6A">
        <w:rPr>
          <w:rFonts w:ascii="Calibri" w:eastAsia="Calibri" w:hAnsi="Calibri" w:cs="Calibri"/>
          <w:b/>
          <w:color w:val="000000"/>
          <w:kern w:val="0"/>
          <w:lang w:eastAsia="ar-SA"/>
          <w14:ligatures w14:val="none"/>
        </w:rPr>
        <w:t xml:space="preserve"> 6</w:t>
      </w:r>
    </w:p>
    <w:p w14:paraId="2563B5CD" w14:textId="77777777" w:rsidR="00407119" w:rsidRPr="00407119" w:rsidRDefault="00407119" w:rsidP="00407119">
      <w:pPr>
        <w:spacing w:after="0" w:line="260" w:lineRule="atLeas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EB54626" w14:textId="77777777" w:rsidR="00285B79" w:rsidRPr="00090F61" w:rsidDel="004E67F9" w:rsidRDefault="00285B79" w:rsidP="00285B79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</w:pPr>
      <w:r w:rsidRPr="00090F61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Informacja na temat przetwarzania danych osobowych przez Zamawiającego</w:t>
      </w:r>
      <w:r w:rsidRPr="00090F61">
        <w:rPr>
          <w:rStyle w:val="scxw244343670"/>
          <w:rFonts w:asciiTheme="minorHAnsi" w:hAnsiTheme="minorHAnsi" w:cstheme="minorHAnsi"/>
          <w:sz w:val="20"/>
          <w:szCs w:val="20"/>
        </w:rPr>
        <w:t> </w:t>
      </w:r>
      <w:r w:rsidRPr="00090F61">
        <w:rPr>
          <w:rFonts w:asciiTheme="minorHAnsi" w:hAnsiTheme="minorHAnsi" w:cstheme="minorHAnsi"/>
          <w:sz w:val="20"/>
          <w:szCs w:val="20"/>
        </w:rPr>
        <w:br/>
      </w:r>
    </w:p>
    <w:tbl>
      <w:tblPr>
        <w:tblW w:w="9498" w:type="dxa"/>
        <w:tblInd w:w="-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1"/>
        <w:gridCol w:w="6607"/>
      </w:tblGrid>
      <w:tr w:rsidR="00285B79" w14:paraId="47C33772" w14:textId="77777777" w:rsidTr="00246A21">
        <w:trPr>
          <w:trHeight w:val="347"/>
        </w:trPr>
        <w:tc>
          <w:tcPr>
            <w:tcW w:w="9498" w:type="dxa"/>
            <w:gridSpan w:val="2"/>
            <w:vAlign w:val="center"/>
          </w:tcPr>
          <w:p w14:paraId="5B50D9DF" w14:textId="77777777" w:rsidR="00285B79" w:rsidRDefault="00285B79" w:rsidP="00246A21">
            <w:pPr>
              <w:pStyle w:val="Default"/>
              <w:ind w:left="-104" w:right="174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Zgodnie z art. 13 i 14 Rozporządzenia Parlamentu Europejskiego i Rady (UE) 2016/679 z dnia 27 kwietnia 2016 r. </w:t>
            </w:r>
            <w:r>
              <w:rPr>
                <w:sz w:val="20"/>
                <w:szCs w:val="20"/>
              </w:rPr>
              <w:t>w sprawie ochrony osób fizycznych w związku z przetwarzaniem danych osobowych i w sprawie swobodnego przepływu takich danych oraz uchylenia dyrektywy 95/46/WE (ogólne rozporządzenie o ochronie danych) (dalej „</w:t>
            </w:r>
            <w:r>
              <w:rPr>
                <w:b/>
                <w:bCs/>
                <w:sz w:val="20"/>
                <w:szCs w:val="20"/>
              </w:rPr>
              <w:t>RODO</w:t>
            </w:r>
            <w:r>
              <w:rPr>
                <w:sz w:val="20"/>
                <w:szCs w:val="20"/>
              </w:rPr>
              <w:t>”) informujemy, że:</w:t>
            </w:r>
          </w:p>
        </w:tc>
      </w:tr>
      <w:tr w:rsidR="00285B79" w14:paraId="469CCCF3" w14:textId="77777777" w:rsidTr="00246A21">
        <w:trPr>
          <w:trHeight w:val="347"/>
        </w:trPr>
        <w:tc>
          <w:tcPr>
            <w:tcW w:w="2891" w:type="dxa"/>
            <w:vAlign w:val="center"/>
          </w:tcPr>
          <w:p w14:paraId="2732FEC9" w14:textId="77777777" w:rsidR="00285B79" w:rsidRDefault="00285B79" w:rsidP="00246A2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I. Administrator danych osobowych</w:t>
            </w:r>
          </w:p>
        </w:tc>
        <w:tc>
          <w:tcPr>
            <w:tcW w:w="6607" w:type="dxa"/>
            <w:vAlign w:val="center"/>
          </w:tcPr>
          <w:p w14:paraId="6A652DD9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Administratorem danych osobowych jest </w:t>
            </w:r>
            <w:r>
              <w:rPr>
                <w:b/>
                <w:bCs/>
                <w:sz w:val="20"/>
                <w:szCs w:val="20"/>
              </w:rPr>
              <w:t xml:space="preserve">PGE Energetyka Kolejowa S.A. </w:t>
            </w:r>
            <w:r w:rsidRPr="00EE132B">
              <w:rPr>
                <w:sz w:val="20"/>
                <w:szCs w:val="20"/>
              </w:rPr>
              <w:t>z siedzibą w</w:t>
            </w:r>
            <w:r>
              <w:rPr>
                <w:b/>
                <w:bCs/>
                <w:sz w:val="20"/>
                <w:szCs w:val="20"/>
              </w:rPr>
              <w:t xml:space="preserve"> 00-681 Warszawa, ul. Hoża 63/67. </w:t>
            </w:r>
            <w:r>
              <w:rPr>
                <w:sz w:val="20"/>
                <w:szCs w:val="20"/>
              </w:rPr>
              <w:t xml:space="preserve">Kontakt z Administratorem jest możliwy pod adresem email: </w:t>
            </w:r>
            <w:hyperlink r:id="rId7" w:history="1">
              <w:r w:rsidRPr="008423B5">
                <w:rPr>
                  <w:rStyle w:val="Hipercze"/>
                  <w:sz w:val="20"/>
                  <w:szCs w:val="20"/>
                </w:rPr>
                <w:t>daneosobowe.pgeek@gkpge.pl</w:t>
              </w:r>
            </w:hyperlink>
            <w:r>
              <w:rPr>
                <w:sz w:val="20"/>
                <w:szCs w:val="20"/>
              </w:rPr>
              <w:t xml:space="preserve"> lub pisemnie na adres podany powyżej.</w:t>
            </w:r>
          </w:p>
        </w:tc>
      </w:tr>
      <w:tr w:rsidR="00285B79" w14:paraId="42282B8C" w14:textId="77777777" w:rsidTr="00246A21">
        <w:trPr>
          <w:trHeight w:val="348"/>
        </w:trPr>
        <w:tc>
          <w:tcPr>
            <w:tcW w:w="2891" w:type="dxa"/>
            <w:vAlign w:val="center"/>
          </w:tcPr>
          <w:p w14:paraId="086F6E6E" w14:textId="77777777" w:rsidR="00285B79" w:rsidRDefault="00285B79" w:rsidP="00246A2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Inspektor Ochrony Danych</w:t>
            </w:r>
          </w:p>
        </w:tc>
        <w:tc>
          <w:tcPr>
            <w:tcW w:w="6607" w:type="dxa"/>
            <w:vAlign w:val="center"/>
          </w:tcPr>
          <w:p w14:paraId="35EC37DF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sprawie ochrony danych osobowych można skontaktować się wyznaczonym </w:t>
            </w:r>
            <w:r>
              <w:rPr>
                <w:b/>
                <w:bCs/>
                <w:sz w:val="20"/>
                <w:szCs w:val="20"/>
              </w:rPr>
              <w:t xml:space="preserve">Inspektorem Ochrony Danych </w:t>
            </w:r>
            <w:r>
              <w:rPr>
                <w:sz w:val="20"/>
                <w:szCs w:val="20"/>
              </w:rPr>
              <w:t xml:space="preserve">pod adresem email: </w:t>
            </w:r>
            <w:hyperlink r:id="rId8" w:history="1">
              <w:r w:rsidRPr="008423B5">
                <w:rPr>
                  <w:rStyle w:val="Hipercze"/>
                  <w:sz w:val="20"/>
                  <w:szCs w:val="20"/>
                </w:rPr>
                <w:t>iodo.pgeek@gkpge.pl</w:t>
              </w:r>
            </w:hyperlink>
            <w:r>
              <w:rPr>
                <w:sz w:val="20"/>
                <w:szCs w:val="20"/>
              </w:rPr>
              <w:t xml:space="preserve"> lub pisemnie na adres korespondencyjny podany w pkt. I.</w:t>
            </w:r>
          </w:p>
        </w:tc>
      </w:tr>
      <w:tr w:rsidR="00285B79" w14:paraId="17E25D29" w14:textId="77777777" w:rsidTr="00246A21">
        <w:trPr>
          <w:trHeight w:val="2368"/>
        </w:trPr>
        <w:tc>
          <w:tcPr>
            <w:tcW w:w="2891" w:type="dxa"/>
            <w:vAlign w:val="center"/>
          </w:tcPr>
          <w:p w14:paraId="1A1B62EB" w14:textId="77777777" w:rsidR="00285B79" w:rsidRDefault="00285B79" w:rsidP="00246A2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Cele i podstawy przetwarzania</w:t>
            </w:r>
          </w:p>
        </w:tc>
        <w:tc>
          <w:tcPr>
            <w:tcW w:w="6607" w:type="dxa"/>
            <w:vAlign w:val="center"/>
          </w:tcPr>
          <w:p w14:paraId="27AE88AC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Pani/Pana dane osobowe przetwarzane są w celu:</w:t>
            </w:r>
          </w:p>
          <w:p w14:paraId="6DBDE3E8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b/>
                <w:bCs/>
                <w:sz w:val="20"/>
                <w:szCs w:val="20"/>
              </w:rPr>
              <w:t xml:space="preserve">realizacji Umowy </w:t>
            </w:r>
            <w:r>
              <w:rPr>
                <w:sz w:val="20"/>
                <w:szCs w:val="20"/>
              </w:rPr>
              <w:t>(podstawa z art. 6 ust. 1 lit. b RODO);</w:t>
            </w:r>
          </w:p>
          <w:p w14:paraId="28DD28AE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b/>
                <w:bCs/>
                <w:sz w:val="20"/>
                <w:szCs w:val="20"/>
              </w:rPr>
              <w:t xml:space="preserve">prowadzenia dokumentacji współpracy będącej obowiązkiem PGE Energetyki Kolejowej S.A. </w:t>
            </w:r>
            <w:r>
              <w:rPr>
                <w:sz w:val="20"/>
                <w:szCs w:val="20"/>
              </w:rPr>
              <w:t>- przetwarzanie jest niezbędne do wypełnienia obowiązków prawnych ciążących na Administratorze, w tym wynikających m.in. z ustawy o przeciwdziałaniu praniu pieniędzy i finansowaniu terroryzmu, ustawie Ordynacja podatkowa, ustawach podatkowych (podstawa z art. 6 ust. 1 lit. c RODO);</w:t>
            </w:r>
          </w:p>
          <w:p w14:paraId="476E562E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b/>
                <w:bCs/>
                <w:sz w:val="20"/>
                <w:szCs w:val="20"/>
              </w:rPr>
              <w:t>prowadzenia dokumentacji współpracy</w:t>
            </w:r>
            <w:r>
              <w:rPr>
                <w:sz w:val="20"/>
                <w:szCs w:val="20"/>
              </w:rPr>
              <w:t>, o ile wymaga ona realizacji wewnętrznych zasad, polityk, procedur, regulaminów, instrukcji obowiązujących w spółce i GK PGE będącym realizacją prawnie uzasadnionego interesu Administratora związanego z zarządzaniem przedsiębiorstwem (podstawa z art. 6 ust. 1 lit. f RODO);</w:t>
            </w:r>
          </w:p>
          <w:p w14:paraId="6EECFAAD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>
              <w:rPr>
                <w:b/>
                <w:bCs/>
                <w:sz w:val="20"/>
                <w:szCs w:val="20"/>
              </w:rPr>
              <w:t xml:space="preserve">archiwalnym (dowodowym) </w:t>
            </w:r>
            <w:r>
              <w:rPr>
                <w:sz w:val="20"/>
                <w:szCs w:val="20"/>
              </w:rPr>
              <w:t>będącym realizacją prawnie uzasadnionego interesu PGE Energetyka Kolejowa S.A. w tym zabezpieczenia informacji na wypadek prawnej potrzeby wykazania faktów (podstawa z art. 6 ust. 1 lit. f RODO);</w:t>
            </w:r>
          </w:p>
          <w:p w14:paraId="1459A221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>
              <w:rPr>
                <w:b/>
                <w:bCs/>
                <w:sz w:val="20"/>
                <w:szCs w:val="20"/>
              </w:rPr>
              <w:t xml:space="preserve">ewentualnego ustalenia, dochodzenia lub obrony przed roszczeniami </w:t>
            </w:r>
            <w:r>
              <w:rPr>
                <w:sz w:val="20"/>
                <w:szCs w:val="20"/>
              </w:rPr>
              <w:t>będącym realizacją prawnie uzasadnionego interesu PGE Energetyki Kolejowej S.A. ( podstawa z art. 6 ust. 1 lit. f RODO).</w:t>
            </w:r>
          </w:p>
          <w:p w14:paraId="4DAD9964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</w:p>
        </w:tc>
      </w:tr>
      <w:tr w:rsidR="00285B79" w14:paraId="64AEC7E0" w14:textId="77777777" w:rsidTr="00246A21">
        <w:trPr>
          <w:trHeight w:val="651"/>
        </w:trPr>
        <w:tc>
          <w:tcPr>
            <w:tcW w:w="2891" w:type="dxa"/>
            <w:vAlign w:val="center"/>
          </w:tcPr>
          <w:p w14:paraId="621C9A7A" w14:textId="77777777" w:rsidR="00285B79" w:rsidRDefault="00285B79" w:rsidP="00246A2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Kategorie danych</w:t>
            </w:r>
          </w:p>
        </w:tc>
        <w:tc>
          <w:tcPr>
            <w:tcW w:w="6607" w:type="dxa"/>
            <w:vAlign w:val="center"/>
          </w:tcPr>
          <w:p w14:paraId="7E5F1714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 podstawowe / Dane identyfikacyjne (tzw. dane zwykłe np. imię i nazwisko, stanowisko, numer telefonu, adres e-mail, a w szczególnie uzasadnionych sytuacjach numer dowodu osobistego).</w:t>
            </w:r>
          </w:p>
          <w:p w14:paraId="21055586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 w:rsidRPr="0020209C">
              <w:rPr>
                <w:sz w:val="20"/>
                <w:szCs w:val="20"/>
              </w:rPr>
              <w:t xml:space="preserve">W przypadku osób uprawnionych do reprezentacji Strony </w:t>
            </w:r>
            <w:r>
              <w:rPr>
                <w:sz w:val="20"/>
                <w:szCs w:val="20"/>
              </w:rPr>
              <w:t>umowy</w:t>
            </w:r>
            <w:r w:rsidRPr="0020209C">
              <w:rPr>
                <w:sz w:val="20"/>
                <w:szCs w:val="20"/>
              </w:rPr>
              <w:t>: dane wynikające z Pełnomocnictwa (numer PESEL lub numer i seria dowodu osobistego).</w:t>
            </w:r>
          </w:p>
        </w:tc>
      </w:tr>
      <w:tr w:rsidR="00285B79" w14:paraId="55EE3C84" w14:textId="77777777" w:rsidTr="00246A21">
        <w:trPr>
          <w:trHeight w:val="348"/>
        </w:trPr>
        <w:tc>
          <w:tcPr>
            <w:tcW w:w="2891" w:type="dxa"/>
            <w:vAlign w:val="center"/>
          </w:tcPr>
          <w:p w14:paraId="2036C02F" w14:textId="77777777" w:rsidR="00285B79" w:rsidRDefault="00285B79" w:rsidP="00246A2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 Źródło pochodzenia danych</w:t>
            </w:r>
          </w:p>
        </w:tc>
        <w:tc>
          <w:tcPr>
            <w:tcW w:w="6607" w:type="dxa"/>
            <w:vAlign w:val="center"/>
          </w:tcPr>
          <w:p w14:paraId="6F777C73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Dane osobowe zostały pozyskane bezpośrednio od Pani/Pana bądź od Pani/Pana pracodawcy.</w:t>
            </w:r>
          </w:p>
        </w:tc>
      </w:tr>
      <w:tr w:rsidR="00285B79" w14:paraId="27E2A043" w14:textId="77777777" w:rsidTr="00246A21">
        <w:trPr>
          <w:trHeight w:val="837"/>
        </w:trPr>
        <w:tc>
          <w:tcPr>
            <w:tcW w:w="2891" w:type="dxa"/>
            <w:vAlign w:val="center"/>
          </w:tcPr>
          <w:p w14:paraId="2F946DCB" w14:textId="77777777" w:rsidR="00285B79" w:rsidRDefault="00285B79" w:rsidP="00246A2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VI. Okres przetwarzania danych</w:t>
            </w:r>
          </w:p>
        </w:tc>
        <w:tc>
          <w:tcPr>
            <w:tcW w:w="6607" w:type="dxa"/>
            <w:vAlign w:val="center"/>
          </w:tcPr>
          <w:p w14:paraId="6C44D66A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Okres przetwarzania Pani/Pana danych osobowych związany jest ze wskazanymi powyżej celami ich przetwarzania. Wobec powyższego dane osobowe </w:t>
            </w:r>
            <w:r>
              <w:rPr>
                <w:b/>
                <w:bCs/>
                <w:sz w:val="20"/>
                <w:szCs w:val="20"/>
              </w:rPr>
              <w:t>będą przetwarzane przez czas, w którym przepisy prawa nakazują Administratorowi przechowywanie danych lub przez okres przedawnienia ewentualnych roszczeń</w:t>
            </w:r>
            <w:r>
              <w:rPr>
                <w:sz w:val="20"/>
                <w:szCs w:val="20"/>
              </w:rPr>
              <w:t>, do dochodzenia których konieczne jest dysponowanie danymi, nie dłużej jednak niż 6 lat, licząc od pierwszego dnia roku następującego po roku, w którym zakończono stosunki gospodarcze lub od zakończenia realizacji umowy, w ramach którego pozyskane zostały Pani/Pana dane osobowe.</w:t>
            </w:r>
          </w:p>
        </w:tc>
      </w:tr>
      <w:tr w:rsidR="00285B79" w14:paraId="48D638F3" w14:textId="77777777" w:rsidTr="00246A21">
        <w:trPr>
          <w:trHeight w:val="1193"/>
        </w:trPr>
        <w:tc>
          <w:tcPr>
            <w:tcW w:w="2891" w:type="dxa"/>
            <w:vAlign w:val="center"/>
          </w:tcPr>
          <w:p w14:paraId="3C2AF8A4" w14:textId="77777777" w:rsidR="00285B79" w:rsidRDefault="00285B79" w:rsidP="00246A2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VII. Odbiorcy danych</w:t>
            </w:r>
          </w:p>
        </w:tc>
        <w:tc>
          <w:tcPr>
            <w:tcW w:w="6607" w:type="dxa"/>
            <w:vAlign w:val="center"/>
          </w:tcPr>
          <w:p w14:paraId="57917E4C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Pani/Pana dane osobowe będą przekazywane uprawnionym instytucjom określonym przez przepisy prawa oraz mogą być powierzane podmiotom przetwarzającym, które świadczą usługi na rzecz administratora danych i którym te dane są powierzane.</w:t>
            </w:r>
          </w:p>
          <w:p w14:paraId="03A717D5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Dane osobowe mogą zostać przekazane:</w:t>
            </w:r>
          </w:p>
          <w:p w14:paraId="3C4A0146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Instytucjom upoważnionym na podstawie przepisów prawa np. Urząd Skarbowy, ZUS, PiP, towarzystwa ubezpieczeniowe, kancelarie prawne i audytorskie;</w:t>
            </w:r>
          </w:p>
          <w:p w14:paraId="7E1FAB6C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Podmiotom z Grupy PGE;</w:t>
            </w:r>
          </w:p>
          <w:p w14:paraId="20005C00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Naszym podwykonawcom i usługodawcom (podmiotom przetwarzającym) np. PGE Systemy.</w:t>
            </w:r>
          </w:p>
        </w:tc>
      </w:tr>
      <w:tr w:rsidR="00285B79" w14:paraId="15DBADED" w14:textId="77777777" w:rsidTr="00246A21">
        <w:trPr>
          <w:trHeight w:val="591"/>
        </w:trPr>
        <w:tc>
          <w:tcPr>
            <w:tcW w:w="2891" w:type="dxa"/>
            <w:vAlign w:val="center"/>
          </w:tcPr>
          <w:p w14:paraId="5D53B105" w14:textId="77777777" w:rsidR="00285B79" w:rsidRDefault="00285B79" w:rsidP="00246A2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VIII. Przekazywanie danych osobowych poza EOG</w:t>
            </w:r>
          </w:p>
        </w:tc>
        <w:tc>
          <w:tcPr>
            <w:tcW w:w="6607" w:type="dxa"/>
            <w:vAlign w:val="center"/>
          </w:tcPr>
          <w:p w14:paraId="6EBAF87C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Pani/Pana dane osobowe, co do zasady nie będą przekazywane poza Europejski Obszar Gospodarczy (dalej: „EOG“). </w:t>
            </w:r>
            <w:r>
              <w:rPr>
                <w:sz w:val="20"/>
                <w:szCs w:val="20"/>
              </w:rPr>
              <w:t>Mając jednak na uwadze obsługę infrastruktury IT i usługi teleinformatyczne świadczone przez PGE Systemy S.A. jako Podmiot przetwarzający, którego wybrani podwykonawcy działają poza EOG, powyższe może powodować przekazanie Pani/Pana danych poza EOG. Każdorazowo transfer danych oparty jest o podstawę legalizującą wynikającą z art. 46 ust. 2 RODO.</w:t>
            </w:r>
          </w:p>
        </w:tc>
      </w:tr>
      <w:tr w:rsidR="00285B79" w14:paraId="5DEA8D98" w14:textId="77777777" w:rsidTr="00246A21">
        <w:trPr>
          <w:trHeight w:val="942"/>
        </w:trPr>
        <w:tc>
          <w:tcPr>
            <w:tcW w:w="2891" w:type="dxa"/>
            <w:vAlign w:val="center"/>
          </w:tcPr>
          <w:p w14:paraId="27AC20C2" w14:textId="77777777" w:rsidR="00285B79" w:rsidRDefault="00285B79" w:rsidP="00246A2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IX. Prawa osoby, której dane dotyczą</w:t>
            </w:r>
          </w:p>
        </w:tc>
        <w:tc>
          <w:tcPr>
            <w:tcW w:w="6607" w:type="dxa"/>
            <w:vAlign w:val="center"/>
          </w:tcPr>
          <w:p w14:paraId="11718D25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Zgodnie z RODO, przysługuje Pani/Panu prawo do:</w:t>
            </w:r>
          </w:p>
          <w:p w14:paraId="4C406FAD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dostępu do swoich danych oraz otrzymania ich kopii;</w:t>
            </w:r>
          </w:p>
          <w:p w14:paraId="5F091244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sprostowania (poprawiania) swoich danych;</w:t>
            </w:r>
          </w:p>
          <w:p w14:paraId="7A0EB369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usunięcia, ograniczenia lub wniesienia sprzeciwu wobec ich przetwarzania;</w:t>
            </w:r>
          </w:p>
          <w:p w14:paraId="2105B4E3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przenoszenia danych;</w:t>
            </w:r>
          </w:p>
          <w:p w14:paraId="72F9381C" w14:textId="77777777" w:rsidR="00285B79" w:rsidRDefault="00285B79" w:rsidP="00246A21">
            <w:pPr>
              <w:pStyle w:val="Default"/>
              <w:ind w:right="174"/>
              <w:jc w:val="both"/>
              <w:rPr>
                <w:color w:val="36A9E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wniesienia skargi do organu nadzorczego – Prezes Urzędu Ochrony Danych Osobowych, 00-193 Warszawa, ul. Stawki 2. Więcej informacji znajdziesz na </w:t>
            </w:r>
            <w:r>
              <w:rPr>
                <w:color w:val="36A9E0"/>
                <w:sz w:val="20"/>
                <w:szCs w:val="20"/>
              </w:rPr>
              <w:t>https://uodo.gov.pl/pl</w:t>
            </w:r>
          </w:p>
        </w:tc>
      </w:tr>
      <w:tr w:rsidR="00285B79" w14:paraId="4A18B458" w14:textId="77777777" w:rsidTr="00246A21">
        <w:trPr>
          <w:trHeight w:val="1082"/>
        </w:trPr>
        <w:tc>
          <w:tcPr>
            <w:tcW w:w="2891" w:type="dxa"/>
            <w:vAlign w:val="center"/>
          </w:tcPr>
          <w:p w14:paraId="0A46F124" w14:textId="77777777" w:rsidR="00285B79" w:rsidRDefault="00285B79" w:rsidP="00246A2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X. Prawo do sprzeciwu</w:t>
            </w:r>
          </w:p>
        </w:tc>
        <w:tc>
          <w:tcPr>
            <w:tcW w:w="6607" w:type="dxa"/>
            <w:vAlign w:val="center"/>
          </w:tcPr>
          <w:p w14:paraId="5E9D9B4A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 każdej chwili przysługuje Pani/Panu prawo do wniesienia sprzeciwu </w:t>
            </w:r>
            <w:r>
              <w:rPr>
                <w:sz w:val="20"/>
                <w:szCs w:val="20"/>
              </w:rPr>
              <w:t>wobec przetwarzania Pani/Pana danych przetwarzanych w celu realizacji uzasadnionego interesu administratora wskazanego w pkt III (tj. na podstawie art. 6 ust. 1 lit. f).</w:t>
            </w:r>
          </w:p>
          <w:p w14:paraId="5F5B3BF9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Administrator zaprzestanie przetwarzania danych w tych celach, chyba że będzie w stanie wykazać, istniejące ważne, prawnie uzasadnione podstawy, które są nadrzędne wobec Pani/Pana interesów, praw i wolności lub dane te będą niezbędne do ustalenia, dochodzenia lub obrony roszczeń. Ewentualny sprzeciw prosimy kierować na skrzynkę </w:t>
            </w:r>
            <w:hyperlink r:id="rId9" w:history="1">
              <w:r w:rsidRPr="00397BFE">
                <w:rPr>
                  <w:rStyle w:val="Hipercze"/>
                  <w:sz w:val="20"/>
                  <w:szCs w:val="20"/>
                </w:rPr>
                <w:t>iodo.pgeek@gkpge.pl</w:t>
              </w:r>
            </w:hyperlink>
            <w:r>
              <w:rPr>
                <w:sz w:val="20"/>
                <w:szCs w:val="20"/>
              </w:rPr>
              <w:t xml:space="preserve"> lub na adres korespondencyjny Administratora.</w:t>
            </w:r>
          </w:p>
        </w:tc>
      </w:tr>
      <w:tr w:rsidR="00285B79" w14:paraId="10ACB349" w14:textId="77777777" w:rsidTr="00246A21">
        <w:trPr>
          <w:trHeight w:val="380"/>
        </w:trPr>
        <w:tc>
          <w:tcPr>
            <w:tcW w:w="2891" w:type="dxa"/>
            <w:vAlign w:val="center"/>
          </w:tcPr>
          <w:p w14:paraId="30CB7B99" w14:textId="77777777" w:rsidR="00285B79" w:rsidRDefault="00285B79" w:rsidP="00246A2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XI. Informacja o dobrowolności podania danych</w:t>
            </w:r>
          </w:p>
        </w:tc>
        <w:tc>
          <w:tcPr>
            <w:tcW w:w="6607" w:type="dxa"/>
            <w:vAlign w:val="center"/>
          </w:tcPr>
          <w:p w14:paraId="09515814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pozyskania danych osobowych bezpośrednio od Pani/Pana, podanie danych osobowych jest dobrowolne, jednakże ich niepodanie uniemożliwia Pani/Panu realizację celów wskazanych w pkt III powyżej.</w:t>
            </w:r>
          </w:p>
        </w:tc>
      </w:tr>
      <w:tr w:rsidR="00285B79" w14:paraId="2986B86E" w14:textId="77777777" w:rsidTr="00246A21">
        <w:trPr>
          <w:trHeight w:val="1046"/>
        </w:trPr>
        <w:tc>
          <w:tcPr>
            <w:tcW w:w="2891" w:type="dxa"/>
            <w:vAlign w:val="center"/>
          </w:tcPr>
          <w:p w14:paraId="4C66BDF4" w14:textId="77777777" w:rsidR="00285B79" w:rsidRDefault="00285B79" w:rsidP="00246A21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XII. Zautomatyzowane podejmowanie decyzji i profilowanie</w:t>
            </w:r>
          </w:p>
        </w:tc>
        <w:tc>
          <w:tcPr>
            <w:tcW w:w="6607" w:type="dxa"/>
            <w:vAlign w:val="center"/>
          </w:tcPr>
          <w:p w14:paraId="1C920997" w14:textId="77777777" w:rsidR="00285B79" w:rsidRDefault="00285B79" w:rsidP="00246A21">
            <w:pPr>
              <w:pStyle w:val="Default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będziemy wykorzystywać Pani/Pana danych w procesach zautomatyzowanego podejmowania decyzji oraz profilowania.</w:t>
            </w:r>
          </w:p>
        </w:tc>
      </w:tr>
    </w:tbl>
    <w:p w14:paraId="305E0DE2" w14:textId="77777777" w:rsidR="00285B79" w:rsidRDefault="00285B79" w:rsidP="00285B79">
      <w:pPr>
        <w:spacing w:line="276" w:lineRule="auto"/>
        <w:jc w:val="both"/>
        <w:rPr>
          <w:rFonts w:cstheme="minorHAnsi"/>
          <w:b/>
          <w:sz w:val="20"/>
        </w:rPr>
      </w:pPr>
    </w:p>
    <w:p w14:paraId="3FCBB45D" w14:textId="1F83648D" w:rsidR="00F2340E" w:rsidRPr="00407119" w:rsidRDefault="00F2340E" w:rsidP="00285B79">
      <w:pPr>
        <w:spacing w:after="0" w:line="260" w:lineRule="atLeast"/>
        <w:jc w:val="center"/>
        <w:rPr>
          <w:rFonts w:ascii="Calibri" w:eastAsia="Calibri" w:hAnsi="Calibri" w:cs="Arial"/>
          <w:bCs/>
          <w:color w:val="000000"/>
          <w:kern w:val="0"/>
          <w14:ligatures w14:val="none"/>
        </w:rPr>
      </w:pPr>
    </w:p>
    <w:sectPr w:rsidR="00F2340E" w:rsidRPr="0040711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3B3B6B" w14:textId="77777777" w:rsidR="002D4F52" w:rsidRDefault="002D4F52" w:rsidP="00407119">
      <w:pPr>
        <w:spacing w:after="0" w:line="240" w:lineRule="auto"/>
      </w:pPr>
      <w:r>
        <w:separator/>
      </w:r>
    </w:p>
  </w:endnote>
  <w:endnote w:type="continuationSeparator" w:id="0">
    <w:p w14:paraId="0BF4916A" w14:textId="77777777" w:rsidR="002D4F52" w:rsidRDefault="002D4F52" w:rsidP="00407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678B1" w14:textId="77777777" w:rsidR="002D4F52" w:rsidRDefault="002D4F52" w:rsidP="00407119">
      <w:pPr>
        <w:spacing w:after="0" w:line="240" w:lineRule="auto"/>
      </w:pPr>
      <w:r>
        <w:separator/>
      </w:r>
    </w:p>
  </w:footnote>
  <w:footnote w:type="continuationSeparator" w:id="0">
    <w:p w14:paraId="7C63CA17" w14:textId="77777777" w:rsidR="002D4F52" w:rsidRDefault="002D4F52" w:rsidP="00407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9399F" w14:textId="44774252" w:rsidR="00407119" w:rsidRDefault="00407119" w:rsidP="00D57324">
    <w:pPr>
      <w:pStyle w:val="Nagwek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E381191" wp14:editId="2E632C95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866620683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8D3CE" w14:textId="4EC96613" w:rsidR="00407119" w:rsidRDefault="00407119" w:rsidP="00D57324">
                          <w:pPr>
                            <w:pStyle w:val="Nagwek"/>
                            <w:jc w:val="center"/>
                          </w:pPr>
                          <w:r w:rsidRPr="00407119">
                            <w:rPr>
                              <w:color w:val="7FBC00"/>
                            </w:rPr>
                            <w:t>Do użytku wewnętrznego w Spółce EK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381191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left:0;text-align:left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6188D3CE" w14:textId="4EC96613" w:rsidR="00407119" w:rsidRDefault="00407119" w:rsidP="00D57324">
                    <w:pPr>
                      <w:pStyle w:val="Nagwek"/>
                      <w:jc w:val="center"/>
                    </w:pPr>
                    <w:r w:rsidRPr="00407119">
                      <w:rPr>
                        <w:color w:val="7FBC00"/>
                      </w:rPr>
                      <w:t>Do użytku wewnętrznego w Spółce EK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F00F3"/>
    <w:multiLevelType w:val="hybridMultilevel"/>
    <w:tmpl w:val="F68E2F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936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119"/>
    <w:rsid w:val="00141175"/>
    <w:rsid w:val="00285B79"/>
    <w:rsid w:val="002D4F52"/>
    <w:rsid w:val="00407119"/>
    <w:rsid w:val="00444041"/>
    <w:rsid w:val="005830DB"/>
    <w:rsid w:val="005A58FF"/>
    <w:rsid w:val="00790F3A"/>
    <w:rsid w:val="00A43258"/>
    <w:rsid w:val="00AD07B8"/>
    <w:rsid w:val="00B22F6A"/>
    <w:rsid w:val="00B27324"/>
    <w:rsid w:val="00C303CF"/>
    <w:rsid w:val="00CC3D67"/>
    <w:rsid w:val="00D46432"/>
    <w:rsid w:val="00D57324"/>
    <w:rsid w:val="00D82E03"/>
    <w:rsid w:val="00F2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0EBE4A"/>
  <w15:chartTrackingRefBased/>
  <w15:docId w15:val="{C5008DD9-862B-4955-A26E-19D45AD3B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7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7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71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71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71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71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71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71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71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7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7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71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71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71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71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71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71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71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7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7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71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7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71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71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71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71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7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71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711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07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7119"/>
  </w:style>
  <w:style w:type="paragraph" w:styleId="Stopka">
    <w:name w:val="footer"/>
    <w:basedOn w:val="Normalny"/>
    <w:link w:val="StopkaZnak"/>
    <w:uiPriority w:val="99"/>
    <w:unhideWhenUsed/>
    <w:rsid w:val="00407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7119"/>
  </w:style>
  <w:style w:type="character" w:styleId="Hipercze">
    <w:name w:val="Hyperlink"/>
    <w:qFormat/>
    <w:rsid w:val="00285B79"/>
    <w:rPr>
      <w:color w:val="0000FF"/>
      <w:u w:val="single"/>
    </w:rPr>
  </w:style>
  <w:style w:type="paragraph" w:customStyle="1" w:styleId="Default">
    <w:name w:val="Default"/>
    <w:qFormat/>
    <w:rsid w:val="00285B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customStyle="1" w:styleId="paragraph">
    <w:name w:val="paragraph"/>
    <w:basedOn w:val="Normalny"/>
    <w:rsid w:val="00285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285B79"/>
  </w:style>
  <w:style w:type="character" w:customStyle="1" w:styleId="scxw244343670">
    <w:name w:val="scxw244343670"/>
    <w:basedOn w:val="Domylnaczcionkaakapitu"/>
    <w:rsid w:val="00285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.pgeek@gkpge.pl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mailto:daneosobowe.pgeek@gkpg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o.pgeek@gkpge.pl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973CEA04623E5D41BDB43B88C0790652" ma:contentTypeVersion="0" ma:contentTypeDescription="SWPP2 Dokument bazowy" ma:contentTypeScope="" ma:versionID="a61d5c5ab8ed286e20b7fc3b9e6d1e6f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Umowy - Klauzula informacyjna.docx</dmsv2BaseFileName>
    <dmsv2BaseDisplayName xmlns="http://schemas.microsoft.com/sharepoint/v3">Załącznik nr 6 do Umowy - Klauzula informacyjna</dmsv2BaseDisplayName>
    <dmsv2SWPP2ObjectNumber xmlns="http://schemas.microsoft.com/sharepoint/v3" xsi:nil="true"/>
    <dmsv2SWPP2SumMD5 xmlns="http://schemas.microsoft.com/sharepoint/v3">d319a0cd71934ba69063774c60e9efc0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673444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21871513</dmsv2BaseClientSystemDocumentID>
    <dmsv2BaseModifiedByID xmlns="http://schemas.microsoft.com/sharepoint/v3">e.dereniewicz@pkpenergetyka.pl</dmsv2BaseModifiedByID>
    <dmsv2BaseCreatedByID xmlns="http://schemas.microsoft.com/sharepoint/v3">e.dereniewicz@pkpenergetyka.pl</dmsv2BaseCreatedByID>
    <dmsv2SWPP2ObjectDepartment xmlns="http://schemas.microsoft.com/sharepoint/v3">000000010017000400020003</dmsv2SWPP2ObjectDepartment>
    <dmsv2SWPP2ObjectName xmlns="http://schemas.microsoft.com/sharepoint/v3">Wniosek</dmsv2SWPP2ObjectName>
    <_dlc_DocId xmlns="a19cb1c7-c5c7-46d4-85ae-d83685407bba">JT264K7MUK5A-708199510-4007</_dlc_DocId>
    <_dlc_DocIdUrl xmlns="a19cb1c7-c5c7-46d4-85ae-d83685407bba">
      <Url>https://swpp2.dms.gkpge.pl/sites/35/_layouts/15/DocIdRedir.aspx?ID=JT264K7MUK5A-708199510-4007</Url>
      <Description>JT264K7MUK5A-708199510-4007</Description>
    </_dlc_DocIdUrl>
  </documentManagement>
</p:properties>
</file>

<file path=customXml/itemProps1.xml><?xml version="1.0" encoding="utf-8"?>
<ds:datastoreItem xmlns:ds="http://schemas.openxmlformats.org/officeDocument/2006/customXml" ds:itemID="{374D47E5-7401-4D88-B35D-554BC8ED59A8}"/>
</file>

<file path=customXml/itemProps2.xml><?xml version="1.0" encoding="utf-8"?>
<ds:datastoreItem xmlns:ds="http://schemas.openxmlformats.org/officeDocument/2006/customXml" ds:itemID="{876CD747-2558-4695-BC0C-F4B7086A4C91}"/>
</file>

<file path=customXml/itemProps3.xml><?xml version="1.0" encoding="utf-8"?>
<ds:datastoreItem xmlns:ds="http://schemas.openxmlformats.org/officeDocument/2006/customXml" ds:itemID="{CC4EEB45-C098-4B7E-B700-72C0065DC3D0}"/>
</file>

<file path=customXml/itemProps4.xml><?xml version="1.0" encoding="utf-8"?>
<ds:datastoreItem xmlns:ds="http://schemas.openxmlformats.org/officeDocument/2006/customXml" ds:itemID="{77502C76-E0A6-401A-9DD7-71C1223CC2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853</Words>
  <Characters>5121</Characters>
  <Application>Microsoft Office Word</Application>
  <DocSecurity>0</DocSecurity>
  <Lines>42</Lines>
  <Paragraphs>11</Paragraphs>
  <ScaleCrop>false</ScaleCrop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Romaniuk</dc:creator>
  <cp:keywords/>
  <dc:description/>
  <cp:lastModifiedBy>Marek Kałas</cp:lastModifiedBy>
  <cp:revision>9</cp:revision>
  <dcterms:created xsi:type="dcterms:W3CDTF">2024-04-21T16:15:00Z</dcterms:created>
  <dcterms:modified xsi:type="dcterms:W3CDTF">2024-09-16T07:53:00Z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EEKCATEGORY">
    <vt:lpwstr>DUWWS</vt:lpwstr>
  </property>
  <property fmtid="{D5CDD505-2E9C-101B-9397-08002B2CF9AE}" pid="3" name="PGEEKClassifiedBy">
    <vt:lpwstr>PKPENERGETYKA\a.romaniuk;Anna Romaniuk</vt:lpwstr>
  </property>
  <property fmtid="{D5CDD505-2E9C-101B-9397-08002B2CF9AE}" pid="4" name="PGEEKClassificationDate">
    <vt:lpwstr>2024-04-21T18:20:43.5940936+02:00</vt:lpwstr>
  </property>
  <property fmtid="{D5CDD505-2E9C-101B-9397-08002B2CF9AE}" pid="5" name="PGEEKClassifiedBySID">
    <vt:lpwstr>PKPENERGETYKA\S-1-5-21-3871890766-2155079996-2380071410-76852</vt:lpwstr>
  </property>
  <property fmtid="{D5CDD505-2E9C-101B-9397-08002B2CF9AE}" pid="6" name="PGEEKGRNItemId">
    <vt:lpwstr>GRN-800ddfc1-6e7a-45bf-b249-98c1d9ef1407</vt:lpwstr>
  </property>
  <property fmtid="{D5CDD505-2E9C-101B-9397-08002B2CF9AE}" pid="7" name="PGEEKHash">
    <vt:lpwstr>BvAsUyO8wdVCV+jZzyojRWvKNguYnNGbNwfKx9KecBQ=</vt:lpwstr>
  </property>
  <property fmtid="{D5CDD505-2E9C-101B-9397-08002B2CF9AE}" pid="8" name="PGEEKVisualMarkingsSettings">
    <vt:lpwstr>HeaderAlignment=1;FooterAlignment=1</vt:lpwstr>
  </property>
  <property fmtid="{D5CDD505-2E9C-101B-9397-08002B2CF9AE}" pid="9" name="DLPManualFileClassification">
    <vt:lpwstr>{7f7a121b-6a04-41a6-8a53-86f03a2aa532}</vt:lpwstr>
  </property>
  <property fmtid="{D5CDD505-2E9C-101B-9397-08002B2CF9AE}" pid="10" name="PGEEKRefresh">
    <vt:lpwstr>False</vt:lpwstr>
  </property>
  <property fmtid="{D5CDD505-2E9C-101B-9397-08002B2CF9AE}" pid="11" name="ContentTypeId">
    <vt:lpwstr>0x0101891000973CEA04623E5D41BDB43B88C0790652</vt:lpwstr>
  </property>
  <property fmtid="{D5CDD505-2E9C-101B-9397-08002B2CF9AE}" pid="12" name="_dlc_DocIdItemGuid">
    <vt:lpwstr>322a7d76-9b47-4393-b010-c05c41f2153e</vt:lpwstr>
  </property>
</Properties>
</file>